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4" w:rsidRPr="00C70B44" w:rsidRDefault="00C70B44" w:rsidP="00C70B44">
      <w:pPr>
        <w:shd w:val="clear" w:color="auto" w:fill="FFFFFF"/>
        <w:bidi w:val="0"/>
        <w:spacing w:after="150" w:line="240" w:lineRule="auto"/>
        <w:jc w:val="right"/>
        <w:rPr>
          <w:rFonts w:ascii="Tahoma" w:eastAsia="Times New Roman" w:hAnsi="Tahoma" w:cs="Tahoma"/>
          <w:color w:val="000000"/>
          <w:sz w:val="32"/>
          <w:szCs w:val="32"/>
        </w:rPr>
      </w:pPr>
      <w:r w:rsidRPr="00C70B44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منشور حقوق استفاده کنندگان ازکتابخانه</w:t>
      </w:r>
    </w:p>
    <w:p w:rsidR="00C70B44" w:rsidRPr="00C70B44" w:rsidRDefault="00C70B44" w:rsidP="00C70B44">
      <w:pPr>
        <w:shd w:val="clear" w:color="auto" w:fill="FFFFFF"/>
        <w:bidi w:val="0"/>
        <w:spacing w:after="15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C70B44">
        <w:rPr>
          <w:rFonts w:ascii="Arial" w:eastAsia="Times New Roman" w:hAnsi="Arial" w:cs="Arial"/>
          <w:color w:val="000000"/>
          <w:sz w:val="28"/>
          <w:szCs w:val="28"/>
          <w:rtl/>
        </w:rPr>
        <w:t>1 – مراجعین در چهار چوب اخلاق حرفه ای و اهمیت نقش اطلاعات در سلامت و کاهش خطا ها ، علوم روز در حوزه اطلاع رسانی را دریافت نمایند.</w:t>
      </w:r>
    </w:p>
    <w:p w:rsidR="00C70B44" w:rsidRPr="00C70B44" w:rsidRDefault="00C70B44" w:rsidP="00C70B44">
      <w:pPr>
        <w:shd w:val="clear" w:color="auto" w:fill="FFFFFF"/>
        <w:bidi w:val="0"/>
        <w:spacing w:after="15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C70B44">
        <w:rPr>
          <w:rFonts w:ascii="Arial" w:eastAsia="Times New Roman" w:hAnsi="Arial" w:cs="Arial"/>
          <w:color w:val="000000"/>
          <w:sz w:val="28"/>
          <w:szCs w:val="28"/>
          <w:rtl/>
        </w:rPr>
        <w:t>2 – مراجعه کننده برای استفاده از کتابخانه ، از کتابدار راهنمایی بخواهد و در مقابل پرسش هایش ، نا آگاه تلقی نشود .     </w:t>
      </w:r>
    </w:p>
    <w:p w:rsidR="00C70B44" w:rsidRPr="00C70B44" w:rsidRDefault="00C70B44" w:rsidP="00C70B44">
      <w:pPr>
        <w:shd w:val="clear" w:color="auto" w:fill="FFFFFF"/>
        <w:bidi w:val="0"/>
        <w:spacing w:after="15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C70B44">
        <w:rPr>
          <w:rFonts w:ascii="Arial" w:eastAsia="Times New Roman" w:hAnsi="Arial" w:cs="Arial"/>
          <w:color w:val="000000"/>
          <w:sz w:val="28"/>
          <w:szCs w:val="28"/>
          <w:rtl/>
        </w:rPr>
        <w:t>3 – مراجعه کنندگان به کتابخانه و سالن مطالعه از شرایط فیزیکی استاندارد و دارای ارگونومی همچون نورکا فی ، رطوبت ، دما ، تهویه ، میز ، صندلی و سایر تجهیزات و امکانات بهره مند شوند .</w:t>
      </w:r>
    </w:p>
    <w:p w:rsidR="00C70B44" w:rsidRPr="00C70B44" w:rsidRDefault="00C70B44" w:rsidP="00C70B44">
      <w:pPr>
        <w:shd w:val="clear" w:color="auto" w:fill="FFFFFF"/>
        <w:bidi w:val="0"/>
        <w:spacing w:after="15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C70B44">
        <w:rPr>
          <w:rFonts w:ascii="Arial" w:eastAsia="Times New Roman" w:hAnsi="Arial" w:cs="Arial"/>
          <w:color w:val="000000"/>
          <w:sz w:val="28"/>
          <w:szCs w:val="28"/>
          <w:rtl/>
        </w:rPr>
        <w:t>4 – مراجعین در کتابخانه ، منابع الکترونیکی ، وب سایت آن سازمان ، خبرنامه ، تازه های کتابخانه را مشاهده نمایند.</w:t>
      </w:r>
    </w:p>
    <w:p w:rsidR="00C70B44" w:rsidRPr="00C70B44" w:rsidRDefault="00C70B44" w:rsidP="00C70B44">
      <w:pPr>
        <w:shd w:val="clear" w:color="auto" w:fill="FFFFFF"/>
        <w:bidi w:val="0"/>
        <w:spacing w:after="15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C70B44">
        <w:rPr>
          <w:rFonts w:ascii="Arial" w:eastAsia="Times New Roman" w:hAnsi="Arial" w:cs="Arial"/>
          <w:color w:val="000000"/>
          <w:sz w:val="28"/>
          <w:szCs w:val="28"/>
          <w:rtl/>
        </w:rPr>
        <w:t>5 – مراجعین به مجموعه کتابخانه در چارچوب سیاست مجموعه سازی (چاپی و الکترونیکی ) به جزموارد استثنایی دسترسی داشته باشند.</w:t>
      </w:r>
    </w:p>
    <w:p w:rsidR="00C70B44" w:rsidRPr="00C70B44" w:rsidRDefault="00C70B44" w:rsidP="00C70B44">
      <w:pPr>
        <w:shd w:val="clear" w:color="auto" w:fill="FFFFFF"/>
        <w:bidi w:val="0"/>
        <w:spacing w:after="15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C70B44">
        <w:rPr>
          <w:rFonts w:ascii="Arial" w:eastAsia="Times New Roman" w:hAnsi="Arial" w:cs="Arial"/>
          <w:color w:val="000000"/>
          <w:sz w:val="28"/>
          <w:szCs w:val="28"/>
          <w:rtl/>
        </w:rPr>
        <w:t>6 – مراجعه کننده بتواند در زمینه انتخاب ، خرید ، سفارش و سایر فرآیند های کتابخانه در طول سال پیشنهاد خود را ابراز نماید.</w:t>
      </w:r>
    </w:p>
    <w:p w:rsidR="00C70B44" w:rsidRPr="00C70B44" w:rsidRDefault="00C70B44" w:rsidP="00C70B44">
      <w:pPr>
        <w:shd w:val="clear" w:color="auto" w:fill="FFFFFF"/>
        <w:bidi w:val="0"/>
        <w:spacing w:after="15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C70B44">
        <w:rPr>
          <w:rFonts w:ascii="Arial" w:eastAsia="Times New Roman" w:hAnsi="Arial" w:cs="Arial"/>
          <w:color w:val="000000"/>
          <w:sz w:val="28"/>
          <w:szCs w:val="28"/>
          <w:rtl/>
        </w:rPr>
        <w:t>7 – مراجعه کنندگان به منابع تخصصی کتابخانه دسترسی داشته باشند.</w:t>
      </w:r>
    </w:p>
    <w:p w:rsidR="00C70B44" w:rsidRPr="00C70B44" w:rsidRDefault="00C70B44" w:rsidP="00C70B44">
      <w:pPr>
        <w:shd w:val="clear" w:color="auto" w:fill="FFFFFF"/>
        <w:bidi w:val="0"/>
        <w:spacing w:after="15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C70B44">
        <w:rPr>
          <w:rFonts w:ascii="Arial" w:eastAsia="Times New Roman" w:hAnsi="Arial" w:cs="Arial"/>
          <w:color w:val="000000"/>
          <w:sz w:val="28"/>
          <w:szCs w:val="28"/>
          <w:rtl/>
        </w:rPr>
        <w:t>8 – مراجعه کننده به باور های فرهنگی سایر مراجعه کنندگان ، احترام بگذارد.</w:t>
      </w:r>
    </w:p>
    <w:p w:rsidR="00320842" w:rsidRPr="00C70B44" w:rsidRDefault="00C70B44" w:rsidP="00C70B44">
      <w:pPr>
        <w:rPr>
          <w:sz w:val="28"/>
          <w:szCs w:val="28"/>
        </w:rPr>
      </w:pPr>
      <w:r w:rsidRPr="00C70B4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9- مراجعه کنندگان هنگام ورود به کتابخانه: ساعات کار کتابخانه ، شرایط استفاده از انواع منابع و امکانات ، اخبار ، اطلاعیه ها و راهنمای بخش های مختلف کتابخانه را به وضوح مشاهده نمایند.</w:t>
      </w:r>
    </w:p>
    <w:sectPr w:rsidR="00320842" w:rsidRPr="00C70B44" w:rsidSect="003A29E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B44"/>
    <w:rsid w:val="00320842"/>
    <w:rsid w:val="003A29EA"/>
    <w:rsid w:val="00C7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0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pasargad2</dc:creator>
  <cp:lastModifiedBy>pasargad2</cp:lastModifiedBy>
  <cp:revision>1</cp:revision>
  <dcterms:created xsi:type="dcterms:W3CDTF">2019-03-14T05:07:00Z</dcterms:created>
  <dcterms:modified xsi:type="dcterms:W3CDTF">2019-03-14T05:16:00Z</dcterms:modified>
</cp:coreProperties>
</file>